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799AF" w14:textId="0D9EC45F" w:rsidR="00641EBA" w:rsidRDefault="00F47DA6" w:rsidP="009E60C5">
      <w:pPr>
        <w:widowControl w:val="0"/>
        <w:spacing w:after="0" w:line="276" w:lineRule="auto"/>
        <w:ind w:left="112" w:right="110"/>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anchor distT="0" distB="0" distL="114300" distR="114300" simplePos="0" relativeHeight="251658240" behindDoc="0" locked="0" layoutInCell="1" hidden="0" allowOverlap="1" wp14:anchorId="459409B3" wp14:editId="37ED5826">
            <wp:simplePos x="0" y="0"/>
            <wp:positionH relativeFrom="margin">
              <wp:posOffset>775335</wp:posOffset>
            </wp:positionH>
            <wp:positionV relativeFrom="margin">
              <wp:posOffset>-168275</wp:posOffset>
            </wp:positionV>
            <wp:extent cx="1247775" cy="1171575"/>
            <wp:effectExtent l="0" t="0" r="9525" b="9525"/>
            <wp:wrapSquare wrapText="bothSides" distT="0" distB="0" distL="114300" distR="114300"/>
            <wp:docPr id="121214425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247775" cy="1171575"/>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638F553B" wp14:editId="5ADC9E37">
                <wp:simplePos x="0" y="0"/>
                <wp:positionH relativeFrom="margin">
                  <wp:posOffset>3022600</wp:posOffset>
                </wp:positionH>
                <wp:positionV relativeFrom="margin">
                  <wp:posOffset>-114300</wp:posOffset>
                </wp:positionV>
                <wp:extent cx="1828800" cy="1828800"/>
                <wp:effectExtent l="0" t="0" r="0" b="3810"/>
                <wp:wrapSquare wrapText="bothSides"/>
                <wp:docPr id="467458928" name="Casella di tes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46E22CA0" w14:textId="77777777" w:rsidR="001D045C" w:rsidRPr="001D045C" w:rsidRDefault="001D045C" w:rsidP="001D045C">
                            <w:pPr>
                              <w:widowControl w:val="0"/>
                              <w:spacing w:after="0" w:line="240" w:lineRule="auto"/>
                              <w:ind w:left="112" w:right="110"/>
                              <w:jc w:val="center"/>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045C">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Istituto Comprensivo “G. D’Annunzio”</w:t>
                            </w:r>
                          </w:p>
                          <w:p w14:paraId="6DD6CAB7" w14:textId="2877A505" w:rsidR="001D045C" w:rsidRPr="001D045C" w:rsidRDefault="001D045C" w:rsidP="001D045C">
                            <w:pPr>
                              <w:widowControl w:val="0"/>
                              <w:spacing w:after="0" w:line="240" w:lineRule="auto"/>
                              <w:ind w:left="112" w:right="110"/>
                              <w:jc w:val="center"/>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045C">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Via Michelangelo, 1</w:t>
                            </w:r>
                          </w:p>
                          <w:p w14:paraId="642BD174" w14:textId="11027527" w:rsidR="001D045C" w:rsidRPr="001D045C" w:rsidRDefault="001D045C" w:rsidP="001D045C">
                            <w:pPr>
                              <w:widowControl w:val="0"/>
                              <w:spacing w:after="0" w:line="240" w:lineRule="auto"/>
                              <w:ind w:left="112" w:right="110"/>
                              <w:jc w:val="center"/>
                              <w:rPr>
                                <w:rFonts w:ascii="Times New Roman" w:eastAsia="Times New Roman" w:hAnsi="Times New Roman" w:cs="Times New Roman"/>
                                <w:color w:val="3718F0"/>
                                <w:sz w:val="32"/>
                                <w:szCs w:val="3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1D045C">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66038 San Vito Chietino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38F553B" id="_x0000_t202" coordsize="21600,21600" o:spt="202" path="m,l,21600r21600,l21600,xe">
                <v:stroke joinstyle="miter"/>
                <v:path gradientshapeok="t" o:connecttype="rect"/>
              </v:shapetype>
              <v:shape id="Casella di testo 1" o:spid="_x0000_s1026" type="#_x0000_t202" style="position:absolute;left:0;text-align:left;margin-left:238pt;margin-top:-9pt;width:2in;height:2in;z-index:251661312;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" filled="f" stroked="f">
                <v:textbox style="mso-fit-shape-to-text:t">
                  <w:txbxContent>
                    <w:p w14:paraId="46E22CA0" w14:textId="77777777" w:rsidR="001D045C" w:rsidRPr="001D045C" w:rsidRDefault="001D045C" w:rsidP="001D045C">
                      <w:pPr>
                        <w:widowControl w:val="0"/>
                        <w:spacing w:after="0" w:line="240" w:lineRule="auto"/>
                        <w:ind w:left="112" w:right="110"/>
                        <w:jc w:val="center"/>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045C">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Istituto Comprensivo “G. D’Annunzio”</w:t>
                      </w:r>
                    </w:p>
                    <w:p w14:paraId="6DD6CAB7" w14:textId="2877A505" w:rsidR="001D045C" w:rsidRPr="001D045C" w:rsidRDefault="001D045C" w:rsidP="001D045C">
                      <w:pPr>
                        <w:widowControl w:val="0"/>
                        <w:spacing w:after="0" w:line="240" w:lineRule="auto"/>
                        <w:ind w:left="112" w:right="110"/>
                        <w:jc w:val="center"/>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045C">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Via Michelangelo, 1</w:t>
                      </w:r>
                    </w:p>
                    <w:p w14:paraId="642BD174" w14:textId="11027527" w:rsidR="001D045C" w:rsidRPr="001D045C" w:rsidRDefault="001D045C" w:rsidP="001D045C">
                      <w:pPr>
                        <w:widowControl w:val="0"/>
                        <w:spacing w:after="0" w:line="240" w:lineRule="auto"/>
                        <w:ind w:left="112" w:right="110"/>
                        <w:jc w:val="center"/>
                        <w:rPr>
                          <w:rFonts w:ascii="Times New Roman" w:eastAsia="Times New Roman" w:hAnsi="Times New Roman" w:cs="Times New Roman"/>
                          <w:color w:val="3718F0"/>
                          <w:sz w:val="32"/>
                          <w:szCs w:val="3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1D045C">
                        <w:rPr>
                          <w:rFonts w:ascii="Times New Roman" w:eastAsia="Times New Roman" w:hAnsi="Times New Roman" w:cs="Times New Roman"/>
                          <w:i/>
                          <w:iCs/>
                          <w:color w:val="3718F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66038 San Vito Chietino</w:t>
                      </w:r>
                    </w:p>
                  </w:txbxContent>
                </v:textbox>
                <w10:wrap type="square" anchorx="margin" anchory="margin"/>
              </v:shape>
            </w:pict>
          </mc:Fallback>
        </mc:AlternateContent>
      </w:r>
      <w:r w:rsidR="009E60C5">
        <w:t> </w:t>
      </w:r>
    </w:p>
    <w:p w14:paraId="4594F841" w14:textId="0D5CFD7B" w:rsidR="009E60C5" w:rsidRDefault="009E60C5" w:rsidP="009E60C5">
      <w:pPr>
        <w:widowControl w:val="0"/>
        <w:spacing w:after="0" w:line="276" w:lineRule="auto"/>
        <w:ind w:left="112" w:right="110"/>
        <w:jc w:val="both"/>
        <w:rPr>
          <w:rFonts w:ascii="Times New Roman" w:eastAsia="Times New Roman" w:hAnsi="Times New Roman" w:cs="Times New Roman"/>
          <w:b/>
          <w:sz w:val="24"/>
          <w:szCs w:val="24"/>
        </w:rPr>
      </w:pPr>
    </w:p>
    <w:p w14:paraId="730238D8" w14:textId="208B726A" w:rsidR="009E60C5" w:rsidRDefault="009E60C5" w:rsidP="009E60C5">
      <w:pPr>
        <w:widowControl w:val="0"/>
        <w:spacing w:after="0" w:line="276" w:lineRule="auto"/>
        <w:ind w:left="112" w:right="110"/>
        <w:jc w:val="both"/>
        <w:rPr>
          <w:rFonts w:ascii="Times New Roman" w:eastAsia="Times New Roman" w:hAnsi="Times New Roman" w:cs="Times New Roman"/>
          <w:b/>
          <w:sz w:val="24"/>
          <w:szCs w:val="24"/>
        </w:rPr>
      </w:pPr>
    </w:p>
    <w:p w14:paraId="6B2ADE94" w14:textId="26CBD530" w:rsidR="009E60C5" w:rsidRDefault="009E60C5" w:rsidP="009E60C5">
      <w:pPr>
        <w:widowControl w:val="0"/>
        <w:spacing w:after="0" w:line="276" w:lineRule="auto"/>
        <w:ind w:left="112" w:right="110"/>
        <w:jc w:val="both"/>
        <w:rPr>
          <w:rFonts w:ascii="Times New Roman" w:eastAsia="Times New Roman" w:hAnsi="Times New Roman" w:cs="Times New Roman"/>
          <w:b/>
          <w:sz w:val="24"/>
          <w:szCs w:val="24"/>
        </w:rPr>
      </w:pPr>
    </w:p>
    <w:p w14:paraId="4E1D0E38" w14:textId="454E0A7B"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25C29CC" w14:textId="6B2AB917"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A65AA53" w14:textId="234D2DC5"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rPr>
        <w:drawing>
          <wp:anchor distT="0" distB="0" distL="114300" distR="114300" simplePos="0" relativeHeight="251657215" behindDoc="0" locked="0" layoutInCell="1" allowOverlap="1" wp14:anchorId="64A3E677" wp14:editId="66F4EA1A">
            <wp:simplePos x="0" y="0"/>
            <wp:positionH relativeFrom="margin">
              <wp:posOffset>22860</wp:posOffset>
            </wp:positionH>
            <wp:positionV relativeFrom="margin">
              <wp:posOffset>2099310</wp:posOffset>
            </wp:positionV>
            <wp:extent cx="5871210" cy="3914775"/>
            <wp:effectExtent l="247650" t="666750" r="0" b="1362075"/>
            <wp:wrapSquare wrapText="bothSides"/>
            <wp:docPr id="4" name="Immagine 3" descr="vista ad alto angolo di ragazzo irriconoscibile disegnare il pianeta terra con le persone - educations foto e immagini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sta ad alto angolo di ragazzo irriconoscibile disegnare il pianeta terra con le persone - educations foto e immagini stoc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1210" cy="3914775"/>
                    </a:xfrm>
                    <a:prstGeom prst="rect">
                      <a:avLst/>
                    </a:prstGeom>
                    <a:ln>
                      <a:noFill/>
                    </a:ln>
                    <a:effectLst>
                      <a:glow rad="228600">
                        <a:schemeClr val="accent5">
                          <a:satMod val="175000"/>
                          <a:alpha val="40000"/>
                        </a:schemeClr>
                      </a:glow>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margin">
              <wp14:pctWidth>0</wp14:pctWidth>
            </wp14:sizeRelH>
            <wp14:sizeRelV relativeFrom="margin">
              <wp14:pctHeight>0</wp14:pctHeight>
            </wp14:sizeRelV>
          </wp:anchor>
        </w:drawing>
      </w:r>
    </w:p>
    <w:p w14:paraId="232C09FF" w14:textId="363B7D92" w:rsidR="00850D4A" w:rsidRPr="00F47DA6" w:rsidRDefault="001D045C" w:rsidP="00F47DA6">
      <w:pPr>
        <w:widowControl w:val="0"/>
        <w:spacing w:after="0" w:line="276" w:lineRule="auto"/>
        <w:ind w:left="1440" w:right="110" w:firstLine="720"/>
        <w:jc w:val="right"/>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rPr>
      </w:pPr>
      <w:r w:rsidRPr="00F47DA6">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rPr>
        <w:t>IL</w:t>
      </w:r>
      <w:r w:rsidR="00F47DA6" w:rsidRPr="00F47DA6">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rPr>
        <w:t xml:space="preserve"> </w:t>
      </w:r>
      <w:r w:rsidRPr="00F47DA6">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rPr>
        <w:t>CURRICO</w:t>
      </w:r>
      <w:r w:rsidR="00F47DA6" w:rsidRPr="00F47DA6">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rPr>
        <w:t xml:space="preserve">LO DI </w:t>
      </w:r>
      <w:r w:rsidR="00682557" w:rsidRPr="00F47DA6">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rPr>
        <w:t>EDUCAZIONE CIVICA</w:t>
      </w:r>
    </w:p>
    <w:p w14:paraId="06E02957" w14:textId="3F178E4B"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14F6AB5" w14:textId="52555142"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369C859" w14:textId="6C3A6CE1"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AE4C2AD" w14:textId="77777777"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69A4715" w14:textId="77777777" w:rsidR="00F47DA6"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78CFD60" w14:textId="1D89FADE" w:rsidR="00F47DA6" w:rsidRPr="001D045C" w:rsidRDefault="00F47DA6" w:rsidP="00682557">
      <w:pPr>
        <w:widowControl w:val="0"/>
        <w:spacing w:after="0" w:line="276" w:lineRule="auto"/>
        <w:ind w:left="112" w:right="110"/>
        <w:jc w:val="center"/>
        <w:rPr>
          <w:rFonts w:ascii="Times New Roman" w:eastAsia="Times New Roman" w:hAnsi="Times New Roman" w:cs="Times New Roman"/>
          <w:i/>
          <w:iCs/>
          <w:color w:val="3718F0"/>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D878647" w14:textId="77777777" w:rsidR="00850D4A" w:rsidRDefault="00850D4A">
      <w:pPr>
        <w:widowControl w:val="0"/>
        <w:spacing w:after="0" w:line="276" w:lineRule="auto"/>
        <w:ind w:left="112" w:right="110"/>
        <w:jc w:val="center"/>
        <w:rPr>
          <w:rFonts w:ascii="Times New Roman" w:eastAsia="Times New Roman" w:hAnsi="Times New Roman" w:cs="Times New Roman"/>
          <w:b/>
          <w:noProof/>
          <w:sz w:val="24"/>
          <w:szCs w:val="24"/>
        </w:rPr>
      </w:pPr>
    </w:p>
    <w:p w14:paraId="0D48AA44" w14:textId="62E1AF56" w:rsidR="00850D4A" w:rsidRDefault="00850D4A">
      <w:pPr>
        <w:widowControl w:val="0"/>
        <w:spacing w:after="0" w:line="276" w:lineRule="auto"/>
        <w:ind w:left="112" w:right="110"/>
        <w:jc w:val="center"/>
        <w:rPr>
          <w:rFonts w:ascii="Times New Roman" w:eastAsia="Times New Roman" w:hAnsi="Times New Roman" w:cs="Times New Roman"/>
          <w:b/>
          <w:noProof/>
          <w:sz w:val="24"/>
          <w:szCs w:val="24"/>
        </w:rPr>
      </w:pPr>
    </w:p>
    <w:p w14:paraId="416768E9" w14:textId="77777777" w:rsidR="00850D4A" w:rsidRDefault="00850D4A">
      <w:pPr>
        <w:widowControl w:val="0"/>
        <w:spacing w:after="0" w:line="276" w:lineRule="auto"/>
        <w:ind w:left="112" w:right="110"/>
        <w:jc w:val="center"/>
        <w:rPr>
          <w:rFonts w:ascii="Times New Roman" w:eastAsia="Times New Roman" w:hAnsi="Times New Roman" w:cs="Times New Roman"/>
          <w:b/>
          <w:noProof/>
          <w:sz w:val="24"/>
          <w:szCs w:val="24"/>
        </w:rPr>
      </w:pPr>
    </w:p>
    <w:p w14:paraId="03F62AB4" w14:textId="77777777" w:rsidR="00F47DA6" w:rsidRDefault="00F47DA6" w:rsidP="009E60C5">
      <w:pPr>
        <w:widowControl w:val="0"/>
        <w:shd w:val="clear" w:color="auto" w:fill="92D050"/>
        <w:spacing w:after="0" w:line="276" w:lineRule="auto"/>
        <w:ind w:left="112" w:right="110"/>
        <w:jc w:val="center"/>
        <w:rPr>
          <w:rFonts w:ascii="Times New Roman" w:eastAsia="Times New Roman" w:hAnsi="Times New Roman" w:cs="Times New Roman"/>
          <w:bCs/>
          <w:noProof/>
          <w:sz w:val="24"/>
          <w:szCs w:val="24"/>
        </w:rPr>
      </w:pPr>
    </w:p>
    <w:p w14:paraId="5B177367" w14:textId="7C55D5C0" w:rsidR="00850D4A" w:rsidRDefault="00F47DA6" w:rsidP="009E60C5">
      <w:pPr>
        <w:widowControl w:val="0"/>
        <w:shd w:val="clear" w:color="auto" w:fill="92D050"/>
        <w:spacing w:after="0" w:line="276" w:lineRule="auto"/>
        <w:ind w:left="112" w:right="110"/>
        <w:jc w:val="center"/>
        <w:rPr>
          <w:rFonts w:ascii="Times New Roman" w:eastAsia="Times New Roman" w:hAnsi="Times New Roman" w:cs="Times New Roman"/>
          <w:b/>
          <w:noProof/>
          <w:sz w:val="24"/>
          <w:szCs w:val="24"/>
        </w:rPr>
      </w:pPr>
      <w:r w:rsidRPr="00F47DA6">
        <w:rPr>
          <w:rFonts w:ascii="Times New Roman" w:eastAsia="Times New Roman" w:hAnsi="Times New Roman" w:cs="Times New Roman"/>
          <w:b/>
          <w:noProof/>
          <w:sz w:val="24"/>
          <w:szCs w:val="24"/>
        </w:rPr>
        <w:t>CURRICOLO DELL'INSEGNAMENTO TRASVERSALE DI EDUCAZIONE CIVICA</w:t>
      </w:r>
    </w:p>
    <w:p w14:paraId="48A06FDD" w14:textId="77777777" w:rsidR="00850D4A" w:rsidRDefault="00850D4A">
      <w:pPr>
        <w:widowControl w:val="0"/>
        <w:spacing w:after="0" w:line="276" w:lineRule="auto"/>
        <w:ind w:left="112" w:right="110"/>
        <w:jc w:val="center"/>
        <w:rPr>
          <w:rFonts w:ascii="Times New Roman" w:eastAsia="Times New Roman" w:hAnsi="Times New Roman" w:cs="Times New Roman"/>
          <w:b/>
          <w:noProof/>
          <w:sz w:val="24"/>
          <w:szCs w:val="24"/>
        </w:rPr>
      </w:pPr>
    </w:p>
    <w:p w14:paraId="32434ECA" w14:textId="77777777" w:rsidR="00E10761" w:rsidRDefault="00E10761" w:rsidP="00F47DA6">
      <w:pPr>
        <w:widowControl w:val="0"/>
        <w:spacing w:after="0" w:line="276" w:lineRule="auto"/>
        <w:ind w:left="112" w:right="110"/>
        <w:rPr>
          <w:rFonts w:ascii="Times New Roman" w:eastAsia="Times New Roman" w:hAnsi="Times New Roman" w:cs="Times New Roman"/>
          <w:bCs/>
          <w:noProof/>
          <w:sz w:val="24"/>
          <w:szCs w:val="24"/>
        </w:rPr>
      </w:pPr>
    </w:p>
    <w:p w14:paraId="26EA4E8A" w14:textId="77777777" w:rsidR="00E10761" w:rsidRDefault="00F47DA6" w:rsidP="00E10761">
      <w:pPr>
        <w:widowControl w:val="0"/>
        <w:spacing w:after="0" w:line="276" w:lineRule="auto"/>
        <w:ind w:left="112" w:right="110"/>
        <w:jc w:val="both"/>
        <w:rPr>
          <w:rFonts w:ascii="Times New Roman" w:eastAsia="Times New Roman" w:hAnsi="Times New Roman" w:cs="Times New Roman"/>
          <w:bCs/>
          <w:noProof/>
          <w:sz w:val="24"/>
          <w:szCs w:val="24"/>
        </w:rPr>
      </w:pPr>
      <w:r w:rsidRPr="00F47DA6">
        <w:rPr>
          <w:rFonts w:ascii="Times New Roman" w:eastAsia="Times New Roman" w:hAnsi="Times New Roman" w:cs="Times New Roman"/>
          <w:bCs/>
          <w:noProof/>
          <w:sz w:val="24"/>
          <w:szCs w:val="24"/>
        </w:rPr>
        <w:t>L’insegnamento e l’apprendimento dell’Educazione Civica sono obiettivi irrinunciabili nella mission di un’istituzione fondamentale come la scuola in quanto tale disciplina possiede sia una dimensione integrata  sia  una  trasversale  che  coinvolge  così  l’intero  sapere.  La  scuola  è  la  prima  palestra  di democrazia, una comunità in cui gli alunni possono esercitare diritti inviolabili nel rispetto dei doveri sociali. È il luogo in cui</w:t>
      </w:r>
      <w:r w:rsidR="00E10761">
        <w:rPr>
          <w:rFonts w:ascii="Times New Roman" w:eastAsia="Times New Roman" w:hAnsi="Times New Roman" w:cs="Times New Roman"/>
          <w:bCs/>
          <w:noProof/>
          <w:sz w:val="24"/>
          <w:szCs w:val="24"/>
        </w:rPr>
        <w:t xml:space="preserve"> </w:t>
      </w:r>
      <w:r w:rsidRPr="00F47DA6">
        <w:rPr>
          <w:rFonts w:ascii="Times New Roman" w:eastAsia="Times New Roman" w:hAnsi="Times New Roman" w:cs="Times New Roman"/>
          <w:bCs/>
          <w:noProof/>
          <w:sz w:val="24"/>
          <w:szCs w:val="24"/>
        </w:rPr>
        <w:t>gli alunni si confrontano con regole da rispettare e vivono nella quotidianità esperienze di partecipazione attiva che costituiscono il primo passo verso il loro futuro di cittadini attivi,  consapevoli  e  responsabili.  La  scuola  è  sicuramente  la  prima  palestra  di  democrazia  nella quale tutti gli alunni possono esercitare diritti inviolabili nel rispetto dei doveri sociali. All’interno del contesto scolastico i bambini e i ragazzi si possono confrontare sulle regole da rispettare, avendo anche  la  possibilità  di  sperimentare  in  modo  diretto  la  partecipazione  attiva;  tutte  le  esperienze vissute all’interno della scuola aiutano i bambini a diventare cittadini consapevoli e responsabili. In classe gli studenti sperimentano una società pluralistica e complessa (come quella attuale) e iniziano a conoscere e sperimentare la Costituzione. Il Curricolo di Educazione Civica elaborato dai docenti dell’Istituto, come previsto dalle Linee guida per l’insegnamento dell’Educazione civica L.20/19 n° 92 e dal Decreto attuativo del 22 Giugno 2020, offre ad ogni alunno un percorso formativo organico e completo capace di stimolare i diversi tipi di intelligenza e di favorire l’apprendimento di ciascuno.</w:t>
      </w:r>
    </w:p>
    <w:p w14:paraId="2984C753" w14:textId="77777777" w:rsidR="00E10761" w:rsidRDefault="00E10761" w:rsidP="00E10761">
      <w:pPr>
        <w:widowControl w:val="0"/>
        <w:spacing w:after="0" w:line="276" w:lineRule="auto"/>
        <w:ind w:left="112" w:right="110"/>
        <w:jc w:val="both"/>
        <w:rPr>
          <w:rFonts w:ascii="Times New Roman" w:eastAsia="Times New Roman" w:hAnsi="Times New Roman" w:cs="Times New Roman"/>
          <w:bCs/>
          <w:noProof/>
          <w:sz w:val="24"/>
          <w:szCs w:val="24"/>
        </w:rPr>
      </w:pPr>
    </w:p>
    <w:p w14:paraId="27D5CB21" w14:textId="77777777" w:rsidR="00E10761" w:rsidRDefault="00E10761" w:rsidP="00E10761">
      <w:pPr>
        <w:widowControl w:val="0"/>
        <w:spacing w:after="0" w:line="276" w:lineRule="auto"/>
        <w:ind w:left="112" w:right="110"/>
        <w:jc w:val="both"/>
        <w:rPr>
          <w:rFonts w:ascii="Times New Roman" w:eastAsia="Times New Roman" w:hAnsi="Times New Roman" w:cs="Times New Roman"/>
          <w:bCs/>
          <w:sz w:val="24"/>
          <w:szCs w:val="24"/>
        </w:rPr>
      </w:pPr>
      <w:r w:rsidRPr="00E10761">
        <w:rPr>
          <w:rFonts w:ascii="Times New Roman" w:eastAsia="Times New Roman" w:hAnsi="Times New Roman" w:cs="Times New Roman"/>
          <w:bCs/>
          <w:sz w:val="24"/>
          <w:szCs w:val="24"/>
        </w:rPr>
        <w:t>L'articolo 1, nell’ enunciare i principi, sancisce innanzitutto che l'educazione civica contribuisce a</w:t>
      </w:r>
      <w:r>
        <w:rPr>
          <w:rFonts w:ascii="Times New Roman" w:eastAsia="Times New Roman" w:hAnsi="Times New Roman" w:cs="Times New Roman"/>
          <w:bCs/>
          <w:sz w:val="24"/>
          <w:szCs w:val="24"/>
        </w:rPr>
        <w:t xml:space="preserve"> </w:t>
      </w:r>
      <w:r w:rsidRPr="00E10761">
        <w:rPr>
          <w:rFonts w:ascii="Times New Roman" w:eastAsia="Times New Roman" w:hAnsi="Times New Roman" w:cs="Times New Roman"/>
          <w:bCs/>
          <w:sz w:val="24"/>
          <w:szCs w:val="24"/>
        </w:rPr>
        <w:t>formare cittadini responsabili e attivi e a promuovere la partecipazione piena e consapevole alla vita</w:t>
      </w:r>
      <w:r>
        <w:rPr>
          <w:rFonts w:ascii="Times New Roman" w:eastAsia="Times New Roman" w:hAnsi="Times New Roman" w:cs="Times New Roman"/>
          <w:bCs/>
          <w:sz w:val="24"/>
          <w:szCs w:val="24"/>
        </w:rPr>
        <w:t xml:space="preserve"> </w:t>
      </w:r>
      <w:r w:rsidRPr="00E10761">
        <w:rPr>
          <w:rFonts w:ascii="Times New Roman" w:eastAsia="Times New Roman" w:hAnsi="Times New Roman" w:cs="Times New Roman"/>
          <w:bCs/>
          <w:sz w:val="24"/>
          <w:szCs w:val="24"/>
        </w:rPr>
        <w:t xml:space="preserve">civica, culturale e sociale delle comunità, nel rispetto delle regole, dei diritti e dei doveri.  Inoltre, stabilisce che l'educazione civica sviluppa nelle istituzioni scolastiche la conoscenza della Costituzione italiana e delle istituzioni dell'Unione europea, per sostanziare, in particolare, i principi di legalità, cittadinanza attiva e digitale, sostenibilità ambientale, diritto alla salute e al benessere della persona. La norma richiama il principio della trasversalità del nuovo insegnamento, anche in ragione della pluralità degli obiettivi di apprendimento e delle competenze attese, non ascrivibili a una singola disciplina. Pertanto, ogni disciplina si prospetta come parte integrante della formazione civica e sociale di ogni alunno, rendendo consapevole la loro interconnessione nel rispetto e in coerenza con i processi di crescita dei bambini e dei ragazzi nei diversi gradi di scuola.  </w:t>
      </w:r>
    </w:p>
    <w:p w14:paraId="22259661" w14:textId="77777777" w:rsidR="00E10761" w:rsidRDefault="00E10761" w:rsidP="00E10761">
      <w:pPr>
        <w:widowControl w:val="0"/>
        <w:spacing w:after="0" w:line="276" w:lineRule="auto"/>
        <w:ind w:left="112" w:right="110"/>
        <w:jc w:val="both"/>
        <w:rPr>
          <w:rFonts w:ascii="Times New Roman" w:eastAsia="Times New Roman" w:hAnsi="Times New Roman" w:cs="Times New Roman"/>
          <w:bCs/>
          <w:sz w:val="24"/>
          <w:szCs w:val="24"/>
        </w:rPr>
      </w:pPr>
    </w:p>
    <w:p w14:paraId="79862105" w14:textId="77777777" w:rsidR="00E10761" w:rsidRDefault="00E10761" w:rsidP="00E10761">
      <w:pPr>
        <w:widowControl w:val="0"/>
        <w:spacing w:after="0" w:line="276" w:lineRule="auto"/>
        <w:ind w:left="112" w:right="110"/>
        <w:jc w:val="both"/>
        <w:rPr>
          <w:rFonts w:ascii="Times New Roman" w:eastAsia="Times New Roman" w:hAnsi="Times New Roman" w:cs="Times New Roman"/>
          <w:bCs/>
          <w:sz w:val="24"/>
          <w:szCs w:val="24"/>
        </w:rPr>
      </w:pPr>
    </w:p>
    <w:p w14:paraId="4B89DD7F" w14:textId="77777777" w:rsidR="00D20056" w:rsidRDefault="00D20056" w:rsidP="00E10761">
      <w:pPr>
        <w:widowControl w:val="0"/>
        <w:spacing w:after="0" w:line="276" w:lineRule="auto"/>
        <w:ind w:left="112" w:right="110"/>
        <w:jc w:val="both"/>
        <w:rPr>
          <w:rFonts w:ascii="Times New Roman" w:eastAsia="Times New Roman" w:hAnsi="Times New Roman" w:cs="Times New Roman"/>
          <w:bCs/>
          <w:sz w:val="24"/>
          <w:szCs w:val="24"/>
        </w:rPr>
      </w:pPr>
    </w:p>
    <w:p w14:paraId="2CA23465" w14:textId="77777777" w:rsidR="00D20056" w:rsidRDefault="00D20056" w:rsidP="00E10761">
      <w:pPr>
        <w:widowControl w:val="0"/>
        <w:spacing w:after="0" w:line="276" w:lineRule="auto"/>
        <w:ind w:left="112" w:right="110"/>
        <w:jc w:val="both"/>
        <w:rPr>
          <w:rFonts w:ascii="Times New Roman" w:eastAsia="Times New Roman" w:hAnsi="Times New Roman" w:cs="Times New Roman"/>
          <w:bCs/>
          <w:sz w:val="24"/>
          <w:szCs w:val="24"/>
        </w:rPr>
      </w:pPr>
    </w:p>
    <w:p w14:paraId="45D0D78F" w14:textId="03033202" w:rsidR="00E10761" w:rsidRDefault="00E10761" w:rsidP="00E10761">
      <w:pPr>
        <w:widowControl w:val="0"/>
        <w:spacing w:after="0" w:line="276" w:lineRule="auto"/>
        <w:ind w:left="112" w:right="110"/>
        <w:jc w:val="both"/>
        <w:rPr>
          <w:rFonts w:ascii="Times New Roman" w:eastAsia="Times New Roman" w:hAnsi="Times New Roman" w:cs="Times New Roman"/>
          <w:bCs/>
          <w:sz w:val="24"/>
          <w:szCs w:val="24"/>
        </w:rPr>
      </w:pPr>
      <w:r w:rsidRPr="00E10761">
        <w:rPr>
          <w:rFonts w:ascii="Times New Roman" w:eastAsia="Times New Roman" w:hAnsi="Times New Roman" w:cs="Times New Roman"/>
          <w:bCs/>
          <w:sz w:val="24"/>
          <w:szCs w:val="24"/>
        </w:rPr>
        <w:t>Come riportato nelle Linee Guida, il curricolo si sviluppa attraverso tre nuclei concettuali fondamentali:</w:t>
      </w:r>
    </w:p>
    <w:p w14:paraId="35A92354" w14:textId="77777777" w:rsidR="00991761" w:rsidRPr="00E10761" w:rsidRDefault="00991761" w:rsidP="00E10761">
      <w:pPr>
        <w:widowControl w:val="0"/>
        <w:spacing w:after="0" w:line="276" w:lineRule="auto"/>
        <w:ind w:left="112" w:right="110"/>
        <w:jc w:val="both"/>
        <w:rPr>
          <w:rFonts w:ascii="Times New Roman" w:eastAsia="Times New Roman" w:hAnsi="Times New Roman" w:cs="Times New Roman"/>
          <w:bCs/>
          <w:noProof/>
          <w:sz w:val="24"/>
          <w:szCs w:val="24"/>
        </w:rPr>
      </w:pPr>
    </w:p>
    <w:p w14:paraId="27519E00" w14:textId="012738E0" w:rsidR="00991761" w:rsidRPr="00991761" w:rsidRDefault="00E10761" w:rsidP="00991761">
      <w:pPr>
        <w:pStyle w:val="Paragrafoelenco"/>
        <w:widowControl w:val="0"/>
        <w:numPr>
          <w:ilvl w:val="0"/>
          <w:numId w:val="2"/>
        </w:numPr>
        <w:spacing w:after="0" w:line="276" w:lineRule="auto"/>
        <w:ind w:right="110"/>
        <w:jc w:val="both"/>
        <w:rPr>
          <w:rFonts w:ascii="Times New Roman" w:eastAsia="Times New Roman" w:hAnsi="Times New Roman" w:cs="Times New Roman"/>
          <w:bCs/>
          <w:sz w:val="24"/>
          <w:szCs w:val="24"/>
        </w:rPr>
      </w:pPr>
      <w:r w:rsidRPr="00991761">
        <w:rPr>
          <w:rFonts w:ascii="Times New Roman" w:eastAsia="Times New Roman" w:hAnsi="Times New Roman" w:cs="Times New Roman"/>
          <w:b/>
          <w:sz w:val="24"/>
          <w:szCs w:val="24"/>
        </w:rPr>
        <w:t>COSTITUZIONE, diritto (nazionale e internazionale), legalità e solidarietà</w:t>
      </w:r>
      <w:r w:rsidRPr="00991761">
        <w:rPr>
          <w:rFonts w:ascii="Times New Roman" w:eastAsia="Times New Roman" w:hAnsi="Times New Roman" w:cs="Times New Roman"/>
          <w:bCs/>
          <w:sz w:val="24"/>
          <w:szCs w:val="24"/>
        </w:rPr>
        <w:t xml:space="preserve"> </w:t>
      </w:r>
    </w:p>
    <w:p w14:paraId="287F0FCB" w14:textId="372BF88F" w:rsidR="00E10761" w:rsidRDefault="00E10761" w:rsidP="00991761">
      <w:pPr>
        <w:pStyle w:val="Paragrafoelenco"/>
        <w:widowControl w:val="0"/>
        <w:spacing w:after="0" w:line="276" w:lineRule="auto"/>
        <w:ind w:right="110"/>
        <w:jc w:val="both"/>
        <w:rPr>
          <w:rFonts w:ascii="Times New Roman" w:eastAsia="Times New Roman" w:hAnsi="Times New Roman" w:cs="Times New Roman"/>
          <w:bCs/>
          <w:sz w:val="24"/>
          <w:szCs w:val="24"/>
        </w:rPr>
      </w:pPr>
      <w:r w:rsidRPr="00991761">
        <w:rPr>
          <w:rFonts w:ascii="Times New Roman" w:eastAsia="Times New Roman" w:hAnsi="Times New Roman" w:cs="Times New Roman"/>
          <w:bCs/>
          <w:sz w:val="24"/>
          <w:szCs w:val="24"/>
        </w:rPr>
        <w:t xml:space="preserve">la riflessione sui </w:t>
      </w:r>
      <w:r w:rsidRPr="00E10761">
        <w:rPr>
          <w:rFonts w:ascii="Times New Roman" w:eastAsia="Times New Roman" w:hAnsi="Times New Roman" w:cs="Times New Roman"/>
          <w:bCs/>
          <w:sz w:val="24"/>
          <w:szCs w:val="24"/>
        </w:rPr>
        <w:t>significati, la pratica quotidiana del dettato costituzionale rappresentano il primo e fondamentale aspetto da trattare. I temi relativi alla conoscenza dell’ordinamento dello Stato, delle Regioni, degli Enti territoriali, delle Autonomie Locali e delle Organizzazioni internazionali e sovranazionali, prime tra tutte l’idea e lo sviluppo storico dell’Unione Europea e delle Nazioni Unite.</w:t>
      </w:r>
    </w:p>
    <w:p w14:paraId="59EF5AC6" w14:textId="77777777" w:rsidR="00991761" w:rsidRPr="00991761" w:rsidRDefault="00991761" w:rsidP="00991761">
      <w:pPr>
        <w:pStyle w:val="Paragrafoelenco"/>
        <w:widowControl w:val="0"/>
        <w:spacing w:after="0" w:line="276" w:lineRule="auto"/>
        <w:ind w:right="110"/>
        <w:jc w:val="both"/>
        <w:rPr>
          <w:rFonts w:ascii="Times New Roman" w:eastAsia="Times New Roman" w:hAnsi="Times New Roman" w:cs="Times New Roman"/>
          <w:b/>
          <w:sz w:val="24"/>
          <w:szCs w:val="24"/>
        </w:rPr>
      </w:pPr>
    </w:p>
    <w:p w14:paraId="42AEA73F" w14:textId="4152F042" w:rsidR="00991761" w:rsidRPr="00991761" w:rsidRDefault="00E10761" w:rsidP="00991761">
      <w:pPr>
        <w:pStyle w:val="Paragrafoelenco"/>
        <w:widowControl w:val="0"/>
        <w:numPr>
          <w:ilvl w:val="0"/>
          <w:numId w:val="2"/>
        </w:numPr>
        <w:spacing w:after="0" w:line="276" w:lineRule="auto"/>
        <w:ind w:right="110"/>
        <w:jc w:val="both"/>
        <w:rPr>
          <w:rFonts w:ascii="Times New Roman" w:eastAsia="Times New Roman" w:hAnsi="Times New Roman" w:cs="Times New Roman"/>
          <w:bCs/>
          <w:sz w:val="24"/>
          <w:szCs w:val="24"/>
        </w:rPr>
      </w:pPr>
      <w:r w:rsidRPr="00991761">
        <w:rPr>
          <w:rFonts w:ascii="Times New Roman" w:eastAsia="Times New Roman" w:hAnsi="Times New Roman" w:cs="Times New Roman"/>
          <w:b/>
          <w:sz w:val="24"/>
          <w:szCs w:val="24"/>
        </w:rPr>
        <w:t>SVILUPPO SOSTENIBILE, educazione ambientale, conoscenza e tutela del patrimonio e del territorio L’Agenda 2030 dell’ONU</w:t>
      </w:r>
      <w:r w:rsidRPr="00991761">
        <w:rPr>
          <w:rFonts w:ascii="Times New Roman" w:eastAsia="Times New Roman" w:hAnsi="Times New Roman" w:cs="Times New Roman"/>
          <w:bCs/>
          <w:sz w:val="24"/>
          <w:szCs w:val="24"/>
        </w:rPr>
        <w:t xml:space="preserve"> </w:t>
      </w:r>
    </w:p>
    <w:p w14:paraId="5A2D413E" w14:textId="2DEB17B9" w:rsidR="00E10761" w:rsidRDefault="00E10761" w:rsidP="00991761">
      <w:pPr>
        <w:pStyle w:val="Paragrafoelenco"/>
        <w:widowControl w:val="0"/>
        <w:spacing w:after="0" w:line="276" w:lineRule="auto"/>
        <w:ind w:right="110"/>
        <w:jc w:val="both"/>
        <w:rPr>
          <w:rFonts w:ascii="Times New Roman" w:eastAsia="Times New Roman" w:hAnsi="Times New Roman" w:cs="Times New Roman"/>
          <w:bCs/>
          <w:sz w:val="24"/>
          <w:szCs w:val="24"/>
        </w:rPr>
      </w:pPr>
      <w:r w:rsidRPr="00991761">
        <w:rPr>
          <w:rFonts w:ascii="Times New Roman" w:eastAsia="Times New Roman" w:hAnsi="Times New Roman" w:cs="Times New Roman"/>
          <w:bCs/>
          <w:sz w:val="24"/>
          <w:szCs w:val="24"/>
        </w:rPr>
        <w:t xml:space="preserve">affronta il tema della sostenibilità non solo sul fronte ambientale, ma anche su quello dello sviluppo, delle società sostenibili e dei diritti. Gli obiettivi dell’Agenda 2030 non riguardano solo la salvaguardia dell’ambiente e delle risorse naturali, ma anche la costruzione di ambienti di vita, di città, la scelta di modi di vivere inclusivi e rispettosi dei diritti fondamentali delle persone.  In questo nucleo, che trova comunque previsione e tutela in molti articoli della </w:t>
      </w:r>
      <w:r w:rsidRPr="00E10761">
        <w:rPr>
          <w:rFonts w:ascii="Times New Roman" w:eastAsia="Times New Roman" w:hAnsi="Times New Roman" w:cs="Times New Roman"/>
          <w:bCs/>
          <w:sz w:val="24"/>
          <w:szCs w:val="24"/>
        </w:rPr>
        <w:t>Costituzione, possono rientrare i temi riguardanti l’educazione alla salute, la protezione civile, il rispetto per gli animali e i beni comuni.</w:t>
      </w:r>
    </w:p>
    <w:p w14:paraId="6459EDB9" w14:textId="77777777" w:rsidR="00991761" w:rsidRPr="00E10761" w:rsidRDefault="00991761" w:rsidP="00991761">
      <w:pPr>
        <w:pStyle w:val="Paragrafoelenco"/>
        <w:widowControl w:val="0"/>
        <w:spacing w:after="0" w:line="276" w:lineRule="auto"/>
        <w:ind w:right="110"/>
        <w:jc w:val="both"/>
        <w:rPr>
          <w:rFonts w:ascii="Times New Roman" w:eastAsia="Times New Roman" w:hAnsi="Times New Roman" w:cs="Times New Roman"/>
          <w:bCs/>
          <w:sz w:val="24"/>
          <w:szCs w:val="24"/>
        </w:rPr>
      </w:pPr>
    </w:p>
    <w:p w14:paraId="42487566" w14:textId="70CC9881" w:rsidR="00991761" w:rsidRPr="00991761" w:rsidRDefault="00E10761" w:rsidP="00991761">
      <w:pPr>
        <w:pStyle w:val="Paragrafoelenco"/>
        <w:widowControl w:val="0"/>
        <w:numPr>
          <w:ilvl w:val="0"/>
          <w:numId w:val="2"/>
        </w:numPr>
        <w:spacing w:after="0" w:line="276" w:lineRule="auto"/>
        <w:ind w:right="110"/>
        <w:jc w:val="both"/>
        <w:rPr>
          <w:rFonts w:ascii="Times New Roman" w:eastAsia="Times New Roman" w:hAnsi="Times New Roman" w:cs="Times New Roman"/>
          <w:bCs/>
          <w:sz w:val="24"/>
          <w:szCs w:val="24"/>
        </w:rPr>
      </w:pPr>
      <w:r w:rsidRPr="00991761">
        <w:rPr>
          <w:rFonts w:ascii="Times New Roman" w:eastAsia="Times New Roman" w:hAnsi="Times New Roman" w:cs="Times New Roman"/>
          <w:b/>
          <w:sz w:val="24"/>
          <w:szCs w:val="24"/>
        </w:rPr>
        <w:t>CITTADINANZA DIGITALE</w:t>
      </w:r>
      <w:r w:rsidRPr="00991761">
        <w:rPr>
          <w:rFonts w:ascii="Times New Roman" w:eastAsia="Times New Roman" w:hAnsi="Times New Roman" w:cs="Times New Roman"/>
          <w:bCs/>
          <w:sz w:val="24"/>
          <w:szCs w:val="24"/>
        </w:rPr>
        <w:t xml:space="preserve">, </w:t>
      </w:r>
    </w:p>
    <w:p w14:paraId="15D2E475" w14:textId="2EF9DAB7" w:rsidR="00E10761" w:rsidRDefault="00E10761" w:rsidP="00991761">
      <w:pPr>
        <w:pStyle w:val="Paragrafoelenco"/>
        <w:widowControl w:val="0"/>
        <w:spacing w:after="0" w:line="276" w:lineRule="auto"/>
        <w:ind w:right="110"/>
        <w:jc w:val="both"/>
        <w:rPr>
          <w:rFonts w:ascii="Times New Roman" w:eastAsia="Times New Roman" w:hAnsi="Times New Roman" w:cs="Times New Roman"/>
          <w:bCs/>
          <w:sz w:val="24"/>
          <w:szCs w:val="24"/>
        </w:rPr>
      </w:pPr>
      <w:r w:rsidRPr="00991761">
        <w:rPr>
          <w:rFonts w:ascii="Times New Roman" w:eastAsia="Times New Roman" w:hAnsi="Times New Roman" w:cs="Times New Roman"/>
          <w:bCs/>
          <w:sz w:val="24"/>
          <w:szCs w:val="24"/>
        </w:rPr>
        <w:t>a studentesse e studenti saranno dati gli strumenti per utilizzare consapevolmente e responsabilmente i nuovi mezzi di comunicazione e gli strumenti digitali. In un’ottica di sviluppo del critico, sensibilizzazione rispetto ai possibili rischi connessi all’uso dei social media e alla navigazione in Rete, contrasto del linguaggio dell’odio.</w:t>
      </w:r>
    </w:p>
    <w:p w14:paraId="0CAF3AB8" w14:textId="62897EFD"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14:paraId="67B73A39"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1A5C3FCD"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3A36CD09"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27A1860E"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7A5F6E69"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53CF4F7E"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77A4ED48"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00157EE7"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700D8852"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24B04A0E"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4DC53140" w14:textId="77777777" w:rsidR="00991761" w:rsidRDefault="00991761" w:rsidP="00991761">
      <w:pPr>
        <w:pStyle w:val="Paragrafoelenco"/>
        <w:widowControl w:val="0"/>
        <w:tabs>
          <w:tab w:val="left" w:pos="6720"/>
        </w:tabs>
        <w:spacing w:after="0" w:line="276" w:lineRule="auto"/>
        <w:ind w:right="110"/>
        <w:jc w:val="both"/>
        <w:rPr>
          <w:rFonts w:ascii="Times New Roman" w:eastAsia="Times New Roman" w:hAnsi="Times New Roman" w:cs="Times New Roman"/>
          <w:bCs/>
          <w:sz w:val="24"/>
          <w:szCs w:val="24"/>
        </w:rPr>
      </w:pPr>
    </w:p>
    <w:p w14:paraId="0DDB2413" w14:textId="288894EE" w:rsidR="00991761" w:rsidRPr="00991761" w:rsidRDefault="00991761" w:rsidP="00991761">
      <w:pPr>
        <w:pStyle w:val="Paragrafoelenco"/>
        <w:widowControl w:val="0"/>
        <w:shd w:val="clear" w:color="auto" w:fill="92D050"/>
        <w:spacing w:after="0" w:line="276" w:lineRule="auto"/>
        <w:ind w:right="110"/>
        <w:jc w:val="center"/>
        <w:rPr>
          <w:rFonts w:ascii="Times New Roman" w:eastAsia="Times New Roman" w:hAnsi="Times New Roman" w:cs="Times New Roman"/>
          <w:b/>
          <w:sz w:val="24"/>
          <w:szCs w:val="24"/>
        </w:rPr>
      </w:pPr>
      <w:r w:rsidRPr="00991761">
        <w:rPr>
          <w:rFonts w:ascii="Times New Roman" w:eastAsia="Times New Roman" w:hAnsi="Times New Roman" w:cs="Times New Roman"/>
          <w:b/>
          <w:sz w:val="24"/>
          <w:szCs w:val="24"/>
        </w:rPr>
        <w:t>L'EDUCAZIONE CIVICA NELLA SCUOLA DELL'INFANZIA</w:t>
      </w:r>
    </w:p>
    <w:p w14:paraId="465A4D55" w14:textId="77777777" w:rsidR="00991761" w:rsidRPr="00991761" w:rsidRDefault="00991761" w:rsidP="00991761">
      <w:pPr>
        <w:pStyle w:val="Paragrafoelenco"/>
        <w:widowControl w:val="0"/>
        <w:shd w:val="clear" w:color="auto" w:fill="92D050"/>
        <w:spacing w:after="0" w:line="276" w:lineRule="auto"/>
        <w:ind w:right="110"/>
        <w:jc w:val="center"/>
        <w:rPr>
          <w:rFonts w:ascii="Times New Roman" w:eastAsia="Times New Roman" w:hAnsi="Times New Roman" w:cs="Times New Roman"/>
          <w:b/>
          <w:sz w:val="24"/>
          <w:szCs w:val="24"/>
        </w:rPr>
      </w:pPr>
    </w:p>
    <w:p w14:paraId="2165C7C3" w14:textId="77777777" w:rsidR="00E10761" w:rsidRDefault="00E10761" w:rsidP="00E10761">
      <w:pPr>
        <w:widowControl w:val="0"/>
        <w:spacing w:after="0" w:line="276" w:lineRule="auto"/>
        <w:ind w:right="110"/>
        <w:jc w:val="both"/>
        <w:rPr>
          <w:rFonts w:ascii="Times New Roman" w:eastAsia="Times New Roman" w:hAnsi="Times New Roman" w:cs="Times New Roman"/>
          <w:bCs/>
          <w:sz w:val="24"/>
          <w:szCs w:val="24"/>
        </w:rPr>
      </w:pPr>
    </w:p>
    <w:p w14:paraId="7B68253D" w14:textId="77777777" w:rsidR="00991761" w:rsidRDefault="00E10761" w:rsidP="00E10761">
      <w:pPr>
        <w:widowControl w:val="0"/>
        <w:spacing w:after="0" w:line="276" w:lineRule="auto"/>
        <w:ind w:right="110"/>
        <w:jc w:val="both"/>
        <w:rPr>
          <w:rFonts w:ascii="Times New Roman" w:eastAsia="Times New Roman" w:hAnsi="Times New Roman" w:cs="Times New Roman"/>
          <w:bCs/>
          <w:sz w:val="24"/>
          <w:szCs w:val="24"/>
        </w:rPr>
      </w:pPr>
      <w:r w:rsidRPr="00E10761">
        <w:rPr>
          <w:rFonts w:ascii="Times New Roman" w:eastAsia="Times New Roman" w:hAnsi="Times New Roman" w:cs="Times New Roman"/>
          <w:bCs/>
          <w:sz w:val="24"/>
          <w:szCs w:val="24"/>
        </w:rPr>
        <w:t xml:space="preserve">Un'attenzione particolare merita l'introduzione </w:t>
      </w:r>
      <w:bookmarkStart w:id="0" w:name="_Hlk138451566"/>
      <w:r w:rsidRPr="00E10761">
        <w:rPr>
          <w:rFonts w:ascii="Times New Roman" w:eastAsia="Times New Roman" w:hAnsi="Times New Roman" w:cs="Times New Roman"/>
          <w:bCs/>
          <w:sz w:val="24"/>
          <w:szCs w:val="24"/>
        </w:rPr>
        <w:t>dell'educazione civica nella Scuola dell'Infanzia</w:t>
      </w:r>
      <w:bookmarkEnd w:id="0"/>
      <w:r w:rsidRPr="00E10761">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E10761">
        <w:rPr>
          <w:rFonts w:ascii="Times New Roman" w:eastAsia="Times New Roman" w:hAnsi="Times New Roman" w:cs="Times New Roman"/>
          <w:bCs/>
          <w:sz w:val="24"/>
          <w:szCs w:val="24"/>
        </w:rPr>
        <w:t xml:space="preserve">prevista dalla Legge, con l'avvio di iniziative di sensibilizzazione alla cittadinanza responsabile. </w:t>
      </w:r>
    </w:p>
    <w:p w14:paraId="3937D39E" w14:textId="77777777" w:rsidR="00991761" w:rsidRDefault="00E10761" w:rsidP="00991761">
      <w:pPr>
        <w:widowControl w:val="0"/>
        <w:spacing w:after="0" w:line="276" w:lineRule="auto"/>
        <w:ind w:right="110"/>
        <w:jc w:val="both"/>
        <w:rPr>
          <w:rFonts w:ascii="Times New Roman" w:eastAsia="Times New Roman" w:hAnsi="Times New Roman" w:cs="Times New Roman"/>
          <w:bCs/>
          <w:sz w:val="24"/>
          <w:szCs w:val="24"/>
        </w:rPr>
      </w:pPr>
      <w:r w:rsidRPr="00E10761">
        <w:rPr>
          <w:rFonts w:ascii="Times New Roman" w:eastAsia="Times New Roman" w:hAnsi="Times New Roman" w:cs="Times New Roman"/>
          <w:bCs/>
          <w:sz w:val="24"/>
          <w:szCs w:val="24"/>
        </w:rPr>
        <w:t>Tutti i campi di esperienza individuati dalle Indicazioni nazionali per il curricolo possono concorrere,</w:t>
      </w:r>
      <w:r w:rsidR="00991761">
        <w:rPr>
          <w:rFonts w:ascii="Times New Roman" w:eastAsia="Times New Roman" w:hAnsi="Times New Roman" w:cs="Times New Roman"/>
          <w:bCs/>
          <w:sz w:val="24"/>
          <w:szCs w:val="24"/>
        </w:rPr>
        <w:t xml:space="preserve"> </w:t>
      </w:r>
      <w:r w:rsidRPr="00E10761">
        <w:rPr>
          <w:rFonts w:ascii="Times New Roman" w:eastAsia="Times New Roman" w:hAnsi="Times New Roman" w:cs="Times New Roman"/>
          <w:bCs/>
          <w:sz w:val="24"/>
          <w:szCs w:val="24"/>
        </w:rPr>
        <w:t>unitamente e distintamente, al graduale sviluppo della consapevolezza della identità personale, della percezione di quelle altrui, delle affinità e differenze che contraddistinguono tutte le persone, della progressiva maturazione del rispetto di sé e degli altri, della salute, del benessere, della prima conoscenza dei fenomeni culturali.  Attraverso la mediazione del gioco, delle attività educative e didattiche e delle attività di routine i bambini potranno essere guidati ad esplorare l'ambiente naturale e quello umano in cui vivono e a maturare atteggiamenti di curiosità, interesse, rispetto per</w:t>
      </w:r>
      <w:r w:rsidR="00991761">
        <w:rPr>
          <w:rFonts w:ascii="Times New Roman" w:eastAsia="Times New Roman" w:hAnsi="Times New Roman" w:cs="Times New Roman"/>
          <w:bCs/>
          <w:sz w:val="24"/>
          <w:szCs w:val="24"/>
        </w:rPr>
        <w:t xml:space="preserve"> </w:t>
      </w:r>
      <w:r w:rsidRPr="00E10761">
        <w:rPr>
          <w:rFonts w:ascii="Times New Roman" w:eastAsia="Times New Roman" w:hAnsi="Times New Roman" w:cs="Times New Roman"/>
          <w:bCs/>
          <w:sz w:val="24"/>
          <w:szCs w:val="24"/>
        </w:rPr>
        <w:t xml:space="preserve">tutte le forme di vita e per i beni comuni.  Il costante approccio concreto, attivo e operativo all'apprendimento potrà essere finalizzato anche alla inizializzazione virtuosa ai dispositivi tecnologici, rispetto ai quali gli insegnanti potranno richiamare i comportamenti positivi e i rischi connessi all'utilizzo, con l'opportuna progressione in  ragione  dell'età  e  dell'esperienza.  </w:t>
      </w:r>
    </w:p>
    <w:p w14:paraId="58DA7064" w14:textId="2E5620DF" w:rsidR="00E10761" w:rsidRPr="00E10761" w:rsidRDefault="00E10761" w:rsidP="00991761">
      <w:pPr>
        <w:widowControl w:val="0"/>
        <w:spacing w:after="0" w:line="276" w:lineRule="auto"/>
        <w:ind w:right="110"/>
        <w:jc w:val="both"/>
        <w:rPr>
          <w:rFonts w:ascii="Times New Roman" w:eastAsia="Times New Roman" w:hAnsi="Times New Roman" w:cs="Times New Roman"/>
          <w:bCs/>
          <w:sz w:val="24"/>
          <w:szCs w:val="24"/>
        </w:rPr>
      </w:pPr>
      <w:r w:rsidRPr="00E10761">
        <w:rPr>
          <w:rFonts w:ascii="Times New Roman" w:eastAsia="Times New Roman" w:hAnsi="Times New Roman" w:cs="Times New Roman"/>
          <w:bCs/>
          <w:sz w:val="24"/>
          <w:szCs w:val="24"/>
        </w:rPr>
        <w:t>Così  come prevedono  le  Linee  Guida  del  22/06/2020,  per  la  Scuola  dell’Infanzia tutti  i  campi  di  esperienza individuati  dalle  Indicazioni  nazionali  per  il  curricolo  possono  concorrere,  unitamente  e distintamente, al graduale sviluppo della consapevolezza della identità personale, della percezione di quelle  altrui,  delle  affinità  e  differenze  che  contraddistinguono  tutte  le  persone,  della  progressiva maturazione del rispetto di sé e degli altri, della salute, del benessere, della prima conoscenza dei fenomeni culturali.</w:t>
      </w:r>
    </w:p>
    <w:p w14:paraId="71CC44F3" w14:textId="2DBE2E9D" w:rsidR="00991761" w:rsidRDefault="00E10761" w:rsidP="00991761">
      <w:pPr>
        <w:widowControl w:val="0"/>
        <w:spacing w:after="0" w:line="276" w:lineRule="auto"/>
        <w:ind w:right="110"/>
        <w:rPr>
          <w:rFonts w:ascii="Times New Roman" w:eastAsia="Times New Roman" w:hAnsi="Times New Roman" w:cs="Times New Roman"/>
          <w:bCs/>
          <w:sz w:val="24"/>
          <w:szCs w:val="24"/>
        </w:rPr>
      </w:pPr>
      <w:r w:rsidRPr="00E10761">
        <w:rPr>
          <w:rFonts w:ascii="Times New Roman" w:eastAsia="Times New Roman" w:hAnsi="Times New Roman" w:cs="Times New Roman"/>
          <w:bCs/>
          <w:sz w:val="24"/>
          <w:szCs w:val="24"/>
        </w:rPr>
        <w:t xml:space="preserve">L’educazione  alla  Cittadinanza,  anche  nella  scuola  dell’infanzia,  persegue  l’obiettivo  di  fornire  agli alunni  quelle  determinate  competenze  </w:t>
      </w:r>
    </w:p>
    <w:p w14:paraId="26176953" w14:textId="14F0B7EA" w:rsidR="00F47DA6" w:rsidRDefault="00E10761" w:rsidP="00991761">
      <w:pPr>
        <w:widowControl w:val="0"/>
        <w:spacing w:after="0" w:line="276" w:lineRule="auto"/>
        <w:ind w:right="110"/>
        <w:jc w:val="both"/>
        <w:rPr>
          <w:rFonts w:ascii="Times New Roman" w:eastAsia="Times New Roman" w:hAnsi="Times New Roman" w:cs="Times New Roman"/>
          <w:b/>
          <w:sz w:val="24"/>
          <w:szCs w:val="24"/>
        </w:rPr>
      </w:pPr>
      <w:r w:rsidRPr="00E10761">
        <w:rPr>
          <w:rFonts w:ascii="Times New Roman" w:eastAsia="Times New Roman" w:hAnsi="Times New Roman" w:cs="Times New Roman"/>
          <w:bCs/>
          <w:sz w:val="24"/>
          <w:szCs w:val="24"/>
        </w:rPr>
        <w:t xml:space="preserve">che  permetteranno  loro  di  impegnarsi  attivamente  alla costruzione di una società democratica e di capire e vivere le regole della stessa. L'articolo 2 dispone che,  a  decorrere  dal  1°  settembre  202O,  nel  primo  e  nel  secondo  ciclo  di  istruzione  è  attivato l'insegnamento  –  definito trasversale dell'educazione  civica,  offrendo  un  paradigma  di  riferimento diverso  da  quello  delle  singole  discipline.  </w:t>
      </w:r>
    </w:p>
    <w:p w14:paraId="39CBD2B7" w14:textId="77777777" w:rsidR="00F47DA6" w:rsidRDefault="00F47DA6" w:rsidP="009E60C5">
      <w:pPr>
        <w:widowControl w:val="0"/>
        <w:spacing w:after="0" w:line="276" w:lineRule="auto"/>
        <w:ind w:right="110"/>
        <w:rPr>
          <w:rFonts w:ascii="Times New Roman" w:eastAsia="Times New Roman" w:hAnsi="Times New Roman" w:cs="Times New Roman"/>
          <w:b/>
          <w:sz w:val="24"/>
          <w:szCs w:val="24"/>
        </w:rPr>
      </w:pPr>
    </w:p>
    <w:p w14:paraId="73067323" w14:textId="77777777" w:rsidR="00850D4A" w:rsidRDefault="00850D4A">
      <w:pPr>
        <w:widowControl w:val="0"/>
        <w:spacing w:after="0" w:line="276" w:lineRule="auto"/>
        <w:ind w:left="112" w:right="110"/>
        <w:jc w:val="center"/>
        <w:rPr>
          <w:rFonts w:ascii="Times New Roman" w:eastAsia="Times New Roman" w:hAnsi="Times New Roman" w:cs="Times New Roman"/>
          <w:b/>
          <w:sz w:val="24"/>
          <w:szCs w:val="24"/>
        </w:rPr>
      </w:pPr>
    </w:p>
    <w:p w14:paraId="002CF53A" w14:textId="77777777" w:rsidR="00991761" w:rsidRDefault="00991761">
      <w:pPr>
        <w:widowControl w:val="0"/>
        <w:spacing w:after="0" w:line="276" w:lineRule="auto"/>
        <w:ind w:left="112" w:right="110"/>
        <w:jc w:val="center"/>
        <w:rPr>
          <w:rFonts w:ascii="Times New Roman" w:eastAsia="Times New Roman" w:hAnsi="Times New Roman" w:cs="Times New Roman"/>
          <w:b/>
          <w:sz w:val="24"/>
          <w:szCs w:val="24"/>
        </w:rPr>
      </w:pPr>
    </w:p>
    <w:p w14:paraId="3C7C8E16" w14:textId="77777777" w:rsidR="00991761" w:rsidRDefault="00991761">
      <w:pPr>
        <w:widowControl w:val="0"/>
        <w:spacing w:after="0" w:line="276" w:lineRule="auto"/>
        <w:ind w:left="112" w:right="110"/>
        <w:jc w:val="center"/>
        <w:rPr>
          <w:rFonts w:ascii="Times New Roman" w:eastAsia="Times New Roman" w:hAnsi="Times New Roman" w:cs="Times New Roman"/>
          <w:b/>
          <w:sz w:val="24"/>
          <w:szCs w:val="24"/>
        </w:rPr>
      </w:pPr>
    </w:p>
    <w:p w14:paraId="3AD0648D" w14:textId="77777777" w:rsidR="00991761" w:rsidRDefault="00991761">
      <w:pPr>
        <w:widowControl w:val="0"/>
        <w:spacing w:after="0" w:line="276" w:lineRule="auto"/>
        <w:ind w:left="112" w:right="110"/>
        <w:jc w:val="center"/>
        <w:rPr>
          <w:rFonts w:ascii="Times New Roman" w:eastAsia="Times New Roman" w:hAnsi="Times New Roman" w:cs="Times New Roman"/>
          <w:b/>
          <w:sz w:val="24"/>
          <w:szCs w:val="24"/>
        </w:rPr>
      </w:pPr>
    </w:p>
    <w:p w14:paraId="5B926DC5" w14:textId="77777777" w:rsidR="00991761" w:rsidRDefault="00991761" w:rsidP="00D20056">
      <w:pPr>
        <w:widowControl w:val="0"/>
        <w:spacing w:after="0" w:line="276" w:lineRule="auto"/>
        <w:ind w:right="110"/>
        <w:rPr>
          <w:rFonts w:ascii="Times New Roman" w:eastAsia="Times New Roman" w:hAnsi="Times New Roman" w:cs="Times New Roman"/>
          <w:b/>
          <w:sz w:val="24"/>
          <w:szCs w:val="24"/>
        </w:rPr>
      </w:pPr>
    </w:p>
    <w:p w14:paraId="620AD740" w14:textId="77777777" w:rsidR="00991761" w:rsidRDefault="00991761">
      <w:pPr>
        <w:widowControl w:val="0"/>
        <w:spacing w:after="0" w:line="276" w:lineRule="auto"/>
        <w:ind w:left="112" w:right="110"/>
        <w:jc w:val="center"/>
        <w:rPr>
          <w:rFonts w:ascii="Times New Roman" w:eastAsia="Times New Roman" w:hAnsi="Times New Roman" w:cs="Times New Roman"/>
          <w:b/>
          <w:sz w:val="24"/>
          <w:szCs w:val="24"/>
        </w:rPr>
      </w:pPr>
    </w:p>
    <w:p w14:paraId="67D25028" w14:textId="602F9BE8" w:rsidR="00F47DA6" w:rsidRDefault="00991761" w:rsidP="00991761">
      <w:pPr>
        <w:widowControl w:val="0"/>
        <w:shd w:val="clear" w:color="auto" w:fill="92D050"/>
        <w:spacing w:after="0" w:line="276" w:lineRule="auto"/>
        <w:ind w:left="112" w:right="110"/>
        <w:jc w:val="center"/>
        <w:rPr>
          <w:rFonts w:ascii="Times New Roman" w:eastAsia="Times New Roman" w:hAnsi="Times New Roman" w:cs="Times New Roman"/>
          <w:b/>
          <w:sz w:val="24"/>
          <w:szCs w:val="24"/>
        </w:rPr>
      </w:pPr>
      <w:r w:rsidRPr="00991761">
        <w:rPr>
          <w:rFonts w:ascii="Times New Roman" w:eastAsia="Times New Roman" w:hAnsi="Times New Roman" w:cs="Times New Roman"/>
          <w:b/>
          <w:sz w:val="24"/>
          <w:szCs w:val="24"/>
        </w:rPr>
        <w:t>MONTE ORE PREVISTO PER ANNO DI CORSO PER L'INSEGNAMENTO</w:t>
      </w:r>
      <w:r>
        <w:rPr>
          <w:rFonts w:ascii="Times New Roman" w:eastAsia="Times New Roman" w:hAnsi="Times New Roman" w:cs="Times New Roman"/>
          <w:b/>
          <w:sz w:val="24"/>
          <w:szCs w:val="24"/>
        </w:rPr>
        <w:t xml:space="preserve"> </w:t>
      </w:r>
      <w:r w:rsidRPr="00991761">
        <w:rPr>
          <w:rFonts w:ascii="Times New Roman" w:eastAsia="Times New Roman" w:hAnsi="Times New Roman" w:cs="Times New Roman"/>
          <w:b/>
          <w:sz w:val="24"/>
          <w:szCs w:val="24"/>
        </w:rPr>
        <w:t>TRASVERSALE DI EDUCAZIONE CIVICA</w:t>
      </w:r>
    </w:p>
    <w:p w14:paraId="7569D5D8" w14:textId="77777777" w:rsidR="00991761" w:rsidRPr="00991761" w:rsidRDefault="00991761" w:rsidP="00991761">
      <w:pPr>
        <w:widowControl w:val="0"/>
        <w:shd w:val="clear" w:color="auto" w:fill="92D050"/>
        <w:spacing w:after="0" w:line="276" w:lineRule="auto"/>
        <w:ind w:left="112" w:right="110"/>
        <w:jc w:val="center"/>
        <w:rPr>
          <w:rFonts w:ascii="Times New Roman" w:eastAsia="Times New Roman" w:hAnsi="Times New Roman" w:cs="Times New Roman"/>
          <w:b/>
          <w:sz w:val="24"/>
          <w:szCs w:val="24"/>
        </w:rPr>
      </w:pPr>
    </w:p>
    <w:p w14:paraId="541715C4" w14:textId="77777777" w:rsidR="00D20056" w:rsidRDefault="00D20056" w:rsidP="0066151A">
      <w:pPr>
        <w:widowControl w:val="0"/>
        <w:spacing w:after="0" w:line="276" w:lineRule="auto"/>
        <w:ind w:right="110"/>
        <w:jc w:val="both"/>
        <w:rPr>
          <w:rFonts w:ascii="Times New Roman" w:eastAsia="Times New Roman" w:hAnsi="Times New Roman" w:cs="Times New Roman"/>
          <w:bCs/>
          <w:sz w:val="24"/>
          <w:szCs w:val="24"/>
        </w:rPr>
      </w:pPr>
    </w:p>
    <w:p w14:paraId="2103BF71" w14:textId="6329C27D" w:rsidR="00F47DA6" w:rsidRPr="00F47DA6" w:rsidRDefault="00F47DA6" w:rsidP="00991761">
      <w:pPr>
        <w:widowControl w:val="0"/>
        <w:spacing w:after="0" w:line="276" w:lineRule="auto"/>
        <w:ind w:left="112" w:right="110"/>
        <w:jc w:val="both"/>
        <w:rPr>
          <w:rFonts w:ascii="Times New Roman" w:eastAsia="Times New Roman" w:hAnsi="Times New Roman" w:cs="Times New Roman"/>
          <w:bCs/>
          <w:sz w:val="24"/>
          <w:szCs w:val="24"/>
        </w:rPr>
      </w:pPr>
      <w:r w:rsidRPr="00F47DA6">
        <w:rPr>
          <w:rFonts w:ascii="Times New Roman" w:eastAsia="Times New Roman" w:hAnsi="Times New Roman" w:cs="Times New Roman"/>
          <w:bCs/>
          <w:sz w:val="24"/>
          <w:szCs w:val="24"/>
        </w:rPr>
        <w:t xml:space="preserve">La  legge  92  del  20  agosto  2019  ha  introdotto  dall’anno  scolastico  2020/2021  l’insegnamento trasversale  dell’educazione  civica  nel  primo  e  secondo  ciclo  d’istruzione,  con  iniziative  di sensibilizzazione alla cittadinanza responsabile a partire dalla scuola dell’infanzia. Le Linee guida per l’insegnamento dell’educazione civica sono state pubblicate con il D.M. n. 35 del 22.06.2020. La scelta della trasversalità di questo nuovo insegnamento risponde alla necessità di perseguire una pluralità di  obiettivi  di  apprendimento  e  di  competenze  non  ascrivibili  a  una  singola  disciplina,  anche  se la suddetta  disciplina  possiede  sia  una  dimensione  integrata  sia  una  trasversale  che  coinvolge  così </w:t>
      </w:r>
    </w:p>
    <w:p w14:paraId="4178D0EC" w14:textId="6E05ACCF" w:rsidR="00D20056" w:rsidRPr="00FE3A16" w:rsidRDefault="00F47DA6" w:rsidP="00FE3A16">
      <w:pPr>
        <w:widowControl w:val="0"/>
        <w:spacing w:after="0" w:line="276" w:lineRule="auto"/>
        <w:ind w:left="112" w:right="110"/>
        <w:jc w:val="both"/>
        <w:rPr>
          <w:rFonts w:ascii="Times New Roman" w:eastAsia="Times New Roman" w:hAnsi="Times New Roman" w:cs="Times New Roman"/>
          <w:bCs/>
          <w:sz w:val="24"/>
          <w:szCs w:val="24"/>
        </w:rPr>
      </w:pPr>
      <w:r w:rsidRPr="00F47DA6">
        <w:rPr>
          <w:rFonts w:ascii="Times New Roman" w:eastAsia="Times New Roman" w:hAnsi="Times New Roman" w:cs="Times New Roman"/>
          <w:bCs/>
          <w:sz w:val="24"/>
          <w:szCs w:val="24"/>
        </w:rPr>
        <w:t>l’intero  sapere.   Il monte  ore  previsto  per  l'insegnamento  della  suddetta  disciplina  è  di  33  ore annuali, per i tre nuclei tematici . In tutti gli ordini di scuola e in ogni classe, verranno sviluppate tre unità  di  apprendimento  trasversali,  di  11  ore  ciascuna  per  ogni  nucleo  tematico.  L'Istituto ha nominato un referente per la disciplina, ma in ogni singola classe è presente un coordinatore che rende unitario il percorso di insegnamento/apprendimento</w:t>
      </w:r>
      <w:r w:rsidR="00D20056">
        <w:rPr>
          <w:rFonts w:ascii="Times New Roman" w:eastAsia="Times New Roman" w:hAnsi="Times New Roman" w:cs="Times New Roman"/>
          <w:bCs/>
          <w:sz w:val="24"/>
          <w:szCs w:val="24"/>
        </w:rPr>
        <w:t>.</w:t>
      </w:r>
    </w:p>
    <w:p w14:paraId="52F3CC5E" w14:textId="77777777" w:rsidR="00D20056" w:rsidRPr="00D20056" w:rsidRDefault="00D20056" w:rsidP="00D20056">
      <w:pPr>
        <w:spacing w:after="0" w:line="240" w:lineRule="auto"/>
        <w:jc w:val="both"/>
        <w:rPr>
          <w:rFonts w:ascii="Times New Roman" w:eastAsia="Cambria" w:hAnsi="Times New Roman" w:cs="Times New Roman"/>
          <w:b/>
        </w:rPr>
      </w:pPr>
    </w:p>
    <w:p w14:paraId="6DF41BCB" w14:textId="77777777" w:rsidR="00D20056" w:rsidRPr="00D20056" w:rsidRDefault="00D20056" w:rsidP="00D20056">
      <w:pPr>
        <w:shd w:val="clear" w:color="auto" w:fill="92D050"/>
        <w:spacing w:after="0" w:line="240" w:lineRule="auto"/>
        <w:jc w:val="center"/>
        <w:rPr>
          <w:rFonts w:ascii="Times New Roman" w:eastAsia="Cambria" w:hAnsi="Times New Roman" w:cs="Times New Roman"/>
          <w:b/>
        </w:rPr>
      </w:pPr>
      <w:r w:rsidRPr="00D20056">
        <w:rPr>
          <w:rFonts w:ascii="Times New Roman" w:eastAsia="Cambria" w:hAnsi="Times New Roman" w:cs="Times New Roman"/>
          <w:b/>
        </w:rPr>
        <w:t>VALUTAZIONE INSEGNAMENTO DELL’EDUCAZIONE CIVICA</w:t>
      </w:r>
    </w:p>
    <w:p w14:paraId="48DB3F4B" w14:textId="77777777" w:rsidR="00D20056" w:rsidRPr="00D20056" w:rsidRDefault="00D20056" w:rsidP="00D20056">
      <w:pPr>
        <w:shd w:val="clear" w:color="auto" w:fill="92D050"/>
        <w:spacing w:after="0" w:line="240" w:lineRule="auto"/>
        <w:jc w:val="center"/>
        <w:rPr>
          <w:rFonts w:ascii="Times New Roman" w:eastAsia="Cambria" w:hAnsi="Times New Roman" w:cs="Times New Roman"/>
          <w:b/>
        </w:rPr>
      </w:pPr>
    </w:p>
    <w:p w14:paraId="1E180687" w14:textId="77777777" w:rsidR="00D20056" w:rsidRPr="00D20056" w:rsidRDefault="00D20056" w:rsidP="00D20056">
      <w:pPr>
        <w:spacing w:after="0" w:line="240" w:lineRule="auto"/>
        <w:jc w:val="both"/>
        <w:rPr>
          <w:rFonts w:ascii="Times New Roman" w:eastAsia="Cambria" w:hAnsi="Times New Roman" w:cs="Times New Roman"/>
          <w:b/>
        </w:rPr>
      </w:pPr>
    </w:p>
    <w:p w14:paraId="1ABF1A33" w14:textId="77777777" w:rsidR="00D20056" w:rsidRPr="00D20056" w:rsidRDefault="00D20056" w:rsidP="00FE3A16">
      <w:pPr>
        <w:spacing w:after="0" w:line="276" w:lineRule="auto"/>
        <w:jc w:val="both"/>
        <w:rPr>
          <w:rFonts w:ascii="Times New Roman" w:eastAsia="Cambria" w:hAnsi="Times New Roman" w:cs="Times New Roman"/>
          <w:bCs/>
        </w:rPr>
      </w:pPr>
      <w:r w:rsidRPr="00D20056">
        <w:rPr>
          <w:rFonts w:ascii="Times New Roman" w:eastAsia="Cambria" w:hAnsi="Times New Roman" w:cs="Times New Roman"/>
          <w:bCs/>
        </w:rPr>
        <w:t>Secondo quanto previsto dalla legge n. 92/2019 l’insegnamento dell’</w:t>
      </w:r>
      <w:r w:rsidRPr="00D20056">
        <w:rPr>
          <w:rFonts w:ascii="Times New Roman" w:eastAsia="Cambria" w:hAnsi="Times New Roman" w:cs="Times New Roman"/>
          <w:b/>
        </w:rPr>
        <w:t>Educazione civica</w:t>
      </w:r>
      <w:r w:rsidRPr="00D20056">
        <w:rPr>
          <w:rFonts w:ascii="Times New Roman" w:eastAsia="Cambria" w:hAnsi="Times New Roman" w:cs="Times New Roman"/>
          <w:bCs/>
        </w:rPr>
        <w:t xml:space="preserve"> </w:t>
      </w:r>
      <w:r w:rsidRPr="00D20056">
        <w:rPr>
          <w:rFonts w:ascii="Times New Roman" w:eastAsia="Cambria" w:hAnsi="Times New Roman" w:cs="Times New Roman"/>
          <w:b/>
        </w:rPr>
        <w:t>dovrà essere oggetto di valutazione periodica e finale</w:t>
      </w:r>
      <w:r w:rsidRPr="00D20056">
        <w:rPr>
          <w:rFonts w:ascii="Times New Roman" w:eastAsia="Cambria" w:hAnsi="Times New Roman" w:cs="Times New Roman"/>
          <w:bCs/>
        </w:rPr>
        <w:t>.</w:t>
      </w:r>
    </w:p>
    <w:p w14:paraId="305CD000" w14:textId="77777777" w:rsidR="00D20056" w:rsidRPr="00D20056" w:rsidRDefault="00D20056" w:rsidP="00FE3A16">
      <w:pPr>
        <w:spacing w:after="0" w:line="276" w:lineRule="auto"/>
        <w:jc w:val="both"/>
        <w:rPr>
          <w:rFonts w:ascii="Times New Roman" w:eastAsia="Cambria" w:hAnsi="Times New Roman" w:cs="Times New Roman"/>
          <w:bCs/>
        </w:rPr>
      </w:pPr>
      <w:r w:rsidRPr="00D20056">
        <w:rPr>
          <w:rFonts w:ascii="Times New Roman" w:eastAsia="Cambria" w:hAnsi="Times New Roman" w:cs="Times New Roman"/>
          <w:bCs/>
        </w:rPr>
        <w:t>«L’insegnamento trasversale dell’educazione civica è oggetto delle valutazioni periodiche e finali previste dal d. lgs. 13 aprile 2017, n. 62, e dal regolamento di cui al decreto del Presidente della Repubblica 22 giugno 2009, n. 122. Il docente coordinatore di cui al comma 5 formula la proposta di voto espresso in decimi, acquisendo elementi conoscitivi dai docenti a cui è affidato l’insegnamento dell’educazione civica» (art. 2 comma 6).</w:t>
      </w:r>
    </w:p>
    <w:p w14:paraId="73A44FB0" w14:textId="77777777" w:rsidR="00D20056" w:rsidRPr="00D20056" w:rsidRDefault="00D20056" w:rsidP="00FE3A16">
      <w:pPr>
        <w:spacing w:after="0" w:line="276" w:lineRule="auto"/>
        <w:jc w:val="both"/>
        <w:rPr>
          <w:rFonts w:ascii="Times New Roman" w:eastAsia="Cambria" w:hAnsi="Times New Roman" w:cs="Times New Roman"/>
          <w:bCs/>
        </w:rPr>
      </w:pPr>
    </w:p>
    <w:p w14:paraId="0191FBEB" w14:textId="77777777" w:rsidR="00D20056" w:rsidRPr="00D20056" w:rsidRDefault="00D20056" w:rsidP="00FE3A16">
      <w:pPr>
        <w:spacing w:after="0" w:line="276" w:lineRule="auto"/>
        <w:jc w:val="both"/>
        <w:rPr>
          <w:rFonts w:ascii="Times New Roman" w:eastAsia="Cambria" w:hAnsi="Times New Roman" w:cs="Times New Roman"/>
          <w:bCs/>
        </w:rPr>
      </w:pPr>
      <w:r w:rsidRPr="00D20056">
        <w:rPr>
          <w:rFonts w:ascii="Times New Roman" w:eastAsia="Cambria" w:hAnsi="Times New Roman" w:cs="Times New Roman"/>
          <w:bCs/>
        </w:rPr>
        <w:t>La valutazione deve essere coerente con le competenze, abilità e conoscenze indicate nella programmazione per l’insegnamento di educazione civica e affrontate durante l’attività didattica.</w:t>
      </w:r>
    </w:p>
    <w:p w14:paraId="587A05EA" w14:textId="77777777" w:rsidR="00D20056" w:rsidRPr="00D20056" w:rsidRDefault="00D20056" w:rsidP="00FE3A16">
      <w:pPr>
        <w:spacing w:after="0" w:line="276" w:lineRule="auto"/>
        <w:jc w:val="both"/>
        <w:rPr>
          <w:rFonts w:ascii="Times New Roman" w:eastAsia="Cambria" w:hAnsi="Times New Roman" w:cs="Times New Roman"/>
          <w:bCs/>
        </w:rPr>
      </w:pPr>
      <w:r w:rsidRPr="00D20056">
        <w:rPr>
          <w:rFonts w:ascii="Times New Roman" w:eastAsia="Cambria" w:hAnsi="Times New Roman" w:cs="Times New Roman"/>
          <w:bCs/>
        </w:rPr>
        <w:t>Per gli anni scolastici 2020/2021, 2021/2022 e 2022/2023 la valutazione dell’insegnamento di educazione civica farà riferimento agli obiettivi /risultati di apprendimento e alle competenze che i collegi docenti, nella propria autonomia di sperimentazione, avranno individuato e inserito nel curricolo di istituto.</w:t>
      </w:r>
    </w:p>
    <w:p w14:paraId="5C41CDE8" w14:textId="77777777" w:rsidR="00D20056" w:rsidRPr="00D20056" w:rsidRDefault="00D20056" w:rsidP="00FE3A16">
      <w:pPr>
        <w:spacing w:after="0" w:line="360" w:lineRule="auto"/>
        <w:jc w:val="both"/>
        <w:rPr>
          <w:rFonts w:ascii="Times New Roman" w:eastAsia="Cambria" w:hAnsi="Times New Roman" w:cs="Times New Roman"/>
          <w:b/>
        </w:rPr>
      </w:pPr>
      <w:r w:rsidRPr="00D20056">
        <w:rPr>
          <w:rFonts w:ascii="Times New Roman" w:eastAsia="Cambria" w:hAnsi="Times New Roman" w:cs="Times New Roman"/>
          <w:b/>
        </w:rPr>
        <w:t>A partire dall’anno scolastico 2023/2024 la valutazione avrà a riferimento i traguardi di competenza e gli specifici obiettivi di apprendimento.</w:t>
      </w:r>
    </w:p>
    <w:p w14:paraId="638511CC" w14:textId="77777777" w:rsidR="00D20056" w:rsidRPr="00D20056" w:rsidRDefault="00D20056" w:rsidP="00FE3A16">
      <w:pPr>
        <w:spacing w:after="0" w:line="360" w:lineRule="auto"/>
        <w:jc w:val="both"/>
        <w:rPr>
          <w:rFonts w:ascii="Times New Roman" w:eastAsia="Cambria" w:hAnsi="Times New Roman" w:cs="Times New Roman"/>
          <w:b/>
        </w:rPr>
      </w:pPr>
    </w:p>
    <w:p w14:paraId="0E0A8B70" w14:textId="3504AAEC" w:rsidR="00641EBA" w:rsidRPr="00CF3217" w:rsidRDefault="00D20056" w:rsidP="00FE3A16">
      <w:pPr>
        <w:spacing w:after="0" w:line="360" w:lineRule="auto"/>
        <w:jc w:val="both"/>
        <w:rPr>
          <w:rFonts w:ascii="Times New Roman" w:eastAsia="Cambria" w:hAnsi="Times New Roman" w:cs="Times New Roman"/>
          <w:b/>
        </w:rPr>
      </w:pPr>
      <w:r w:rsidRPr="00D20056">
        <w:rPr>
          <w:rFonts w:ascii="Times New Roman" w:eastAsia="Cambria" w:hAnsi="Times New Roman" w:cs="Times New Roman"/>
          <w:b/>
        </w:rPr>
        <w:t>Il voto di educazione civica concorre all’ammissione alla classe successiva e/o all’esame di Stato</w:t>
      </w:r>
      <w:r w:rsidR="00CF3217">
        <w:rPr>
          <w:rFonts w:ascii="Times New Roman" w:eastAsia="Cambria" w:hAnsi="Times New Roman" w:cs="Times New Roman"/>
          <w:b/>
        </w:rPr>
        <w:t>.</w:t>
      </w:r>
    </w:p>
    <w:sectPr w:rsidR="00641EBA" w:rsidRPr="00CF3217" w:rsidSect="009E60C5">
      <w:headerReference w:type="default" r:id="rId11"/>
      <w:footerReference w:type="default" r:id="rId12"/>
      <w:pgSz w:w="16838" w:h="11906" w:orient="landscape"/>
      <w:pgMar w:top="1134" w:right="1417" w:bottom="1134" w:left="1134"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91B95" w14:textId="77777777" w:rsidR="00317CF6" w:rsidRDefault="00317CF6">
      <w:pPr>
        <w:spacing w:after="0" w:line="240" w:lineRule="auto"/>
      </w:pPr>
      <w:r>
        <w:separator/>
      </w:r>
    </w:p>
  </w:endnote>
  <w:endnote w:type="continuationSeparator" w:id="0">
    <w:p w14:paraId="295F212C" w14:textId="77777777" w:rsidR="00317CF6" w:rsidRDefault="00317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41734" w14:textId="77777777" w:rsidR="00641EBA" w:rsidRDefault="00000000">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193E34">
      <w:rPr>
        <w:noProof/>
        <w:color w:val="000000"/>
      </w:rPr>
      <w:t>1</w:t>
    </w:r>
    <w:r>
      <w:rPr>
        <w:color w:val="000000"/>
      </w:rPr>
      <w:fldChar w:fldCharType="end"/>
    </w:r>
  </w:p>
  <w:p w14:paraId="002AD71F" w14:textId="77777777" w:rsidR="00641EBA" w:rsidRDefault="00641EBA">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1FCC" w14:textId="77777777" w:rsidR="00317CF6" w:rsidRDefault="00317CF6">
      <w:pPr>
        <w:spacing w:after="0" w:line="240" w:lineRule="auto"/>
      </w:pPr>
      <w:r>
        <w:separator/>
      </w:r>
    </w:p>
  </w:footnote>
  <w:footnote w:type="continuationSeparator" w:id="0">
    <w:p w14:paraId="7BCA33C2" w14:textId="77777777" w:rsidR="00317CF6" w:rsidRDefault="00317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0493F" w14:textId="245EA129" w:rsidR="00641EBA" w:rsidRDefault="00000000">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Istituto Comprensivo </w:t>
    </w:r>
    <w:r>
      <w:rPr>
        <w:rFonts w:ascii="Times New Roman" w:eastAsia="Times New Roman" w:hAnsi="Times New Roman" w:cs="Times New Roman"/>
      </w:rPr>
      <w:t xml:space="preserve">“G. D’Annunzio” - </w:t>
    </w:r>
    <w:r>
      <w:rPr>
        <w:rFonts w:ascii="Times New Roman" w:eastAsia="Times New Roman" w:hAnsi="Times New Roman" w:cs="Times New Roman"/>
        <w:color w:val="000000"/>
      </w:rPr>
      <w:t>San Vito Chietino</w:t>
    </w:r>
  </w:p>
  <w:p w14:paraId="4C76F7F6" w14:textId="77777777" w:rsidR="00641EBA" w:rsidRDefault="00000000">
    <w:pPr>
      <w:pBdr>
        <w:top w:val="nil"/>
        <w:left w:val="nil"/>
        <w:bottom w:val="nil"/>
        <w:right w:val="nil"/>
        <w:between w:val="nil"/>
      </w:pBdr>
      <w:tabs>
        <w:tab w:val="center" w:pos="4819"/>
        <w:tab w:val="right" w:pos="9638"/>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
      <w:t xml:space="preserve">                                                                                Curricolo Verticale d’Istituto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53DFB"/>
    <w:multiLevelType w:val="hybridMultilevel"/>
    <w:tmpl w:val="24948782"/>
    <w:lvl w:ilvl="0" w:tplc="FA88D56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7EFC652F"/>
    <w:multiLevelType w:val="multilevel"/>
    <w:tmpl w:val="FA6CC0E2"/>
    <w:lvl w:ilvl="0">
      <w:start w:val="1"/>
      <w:numFmt w:val="decimal"/>
      <w:lvlText w:val="%1."/>
      <w:lvlJc w:val="left"/>
      <w:pPr>
        <w:ind w:left="832" w:hanging="360"/>
      </w:pPr>
    </w:lvl>
    <w:lvl w:ilvl="1">
      <w:start w:val="1"/>
      <w:numFmt w:val="lowerLetter"/>
      <w:lvlText w:val="%2."/>
      <w:lvlJc w:val="left"/>
      <w:pPr>
        <w:ind w:left="1552" w:hanging="360"/>
      </w:pPr>
    </w:lvl>
    <w:lvl w:ilvl="2">
      <w:start w:val="1"/>
      <w:numFmt w:val="lowerRoman"/>
      <w:lvlText w:val="%3."/>
      <w:lvlJc w:val="right"/>
      <w:pPr>
        <w:ind w:left="2272" w:hanging="180"/>
      </w:pPr>
    </w:lvl>
    <w:lvl w:ilvl="3">
      <w:start w:val="1"/>
      <w:numFmt w:val="decimal"/>
      <w:lvlText w:val="%4."/>
      <w:lvlJc w:val="left"/>
      <w:pPr>
        <w:ind w:left="2992" w:hanging="360"/>
      </w:pPr>
    </w:lvl>
    <w:lvl w:ilvl="4">
      <w:start w:val="1"/>
      <w:numFmt w:val="lowerLetter"/>
      <w:lvlText w:val="%5."/>
      <w:lvlJc w:val="left"/>
      <w:pPr>
        <w:ind w:left="3712" w:hanging="360"/>
      </w:pPr>
    </w:lvl>
    <w:lvl w:ilvl="5">
      <w:start w:val="1"/>
      <w:numFmt w:val="lowerRoman"/>
      <w:lvlText w:val="%6."/>
      <w:lvlJc w:val="right"/>
      <w:pPr>
        <w:ind w:left="4432" w:hanging="180"/>
      </w:pPr>
    </w:lvl>
    <w:lvl w:ilvl="6">
      <w:start w:val="1"/>
      <w:numFmt w:val="decimal"/>
      <w:lvlText w:val="%7."/>
      <w:lvlJc w:val="left"/>
      <w:pPr>
        <w:ind w:left="5152" w:hanging="360"/>
      </w:pPr>
    </w:lvl>
    <w:lvl w:ilvl="7">
      <w:start w:val="1"/>
      <w:numFmt w:val="lowerLetter"/>
      <w:lvlText w:val="%8."/>
      <w:lvlJc w:val="left"/>
      <w:pPr>
        <w:ind w:left="5872" w:hanging="360"/>
      </w:pPr>
    </w:lvl>
    <w:lvl w:ilvl="8">
      <w:start w:val="1"/>
      <w:numFmt w:val="lowerRoman"/>
      <w:lvlText w:val="%9."/>
      <w:lvlJc w:val="right"/>
      <w:pPr>
        <w:ind w:left="6592" w:hanging="180"/>
      </w:pPr>
    </w:lvl>
  </w:abstractNum>
  <w:num w:numId="1" w16cid:durableId="2037611988">
    <w:abstractNumId w:val="1"/>
  </w:num>
  <w:num w:numId="2" w16cid:durableId="1906597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EBA"/>
    <w:rsid w:val="00193E34"/>
    <w:rsid w:val="001D045C"/>
    <w:rsid w:val="00317CF6"/>
    <w:rsid w:val="003935FB"/>
    <w:rsid w:val="00641EBA"/>
    <w:rsid w:val="0066151A"/>
    <w:rsid w:val="00682557"/>
    <w:rsid w:val="00850D4A"/>
    <w:rsid w:val="009617BD"/>
    <w:rsid w:val="00991761"/>
    <w:rsid w:val="009E60C5"/>
    <w:rsid w:val="00B12E83"/>
    <w:rsid w:val="00B16C7E"/>
    <w:rsid w:val="00C521DE"/>
    <w:rsid w:val="00CF3217"/>
    <w:rsid w:val="00D20056"/>
    <w:rsid w:val="00E10761"/>
    <w:rsid w:val="00F47DA6"/>
    <w:rsid w:val="00FE3A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B68F"/>
  <w15:docId w15:val="{B0D54CD1-BE2A-4322-910E-C2F05C20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Intestazione">
    <w:name w:val="header"/>
    <w:basedOn w:val="Normale"/>
    <w:link w:val="IntestazioneCarattere"/>
    <w:uiPriority w:val="99"/>
    <w:unhideWhenUsed/>
    <w:rsid w:val="00A37C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7C6E"/>
  </w:style>
  <w:style w:type="paragraph" w:styleId="Pidipagina">
    <w:name w:val="footer"/>
    <w:basedOn w:val="Normale"/>
    <w:link w:val="PidipaginaCarattere"/>
    <w:uiPriority w:val="99"/>
    <w:unhideWhenUsed/>
    <w:rsid w:val="00A37C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7C6E"/>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Paragrafoelenco">
    <w:name w:val="List Paragraph"/>
    <w:basedOn w:val="Normale"/>
    <w:uiPriority w:val="34"/>
    <w:qFormat/>
    <w:rsid w:val="00991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Er98SuXHUjRslRpsJbTsbeBgg==">CgMxLjAyCGguZ2pkZ3hzOAByITFfd0c0T0ZHOWJXdXJ0UExacXJHN3RHNmx6bllEQjZVWQ==</go:docsCustomData>
</go:gDocsCustomXmlDataStorage>
</file>

<file path=customXml/itemProps1.xml><?xml version="1.0" encoding="utf-8"?>
<ds:datastoreItem xmlns:ds="http://schemas.openxmlformats.org/officeDocument/2006/customXml" ds:itemID="{CDF6A433-17F3-4761-A392-45376687F3F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1467</Words>
  <Characters>8368</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strazzeri</dc:creator>
  <cp:lastModifiedBy>rita strazzeri</cp:lastModifiedBy>
  <cp:revision>4</cp:revision>
  <dcterms:created xsi:type="dcterms:W3CDTF">2023-06-23T20:31:00Z</dcterms:created>
  <dcterms:modified xsi:type="dcterms:W3CDTF">2023-06-23T21:06:00Z</dcterms:modified>
</cp:coreProperties>
</file>